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8DE8F">
      <w:pPr>
        <w:adjustRightInd w:val="0"/>
        <w:snapToGrid w:val="0"/>
        <w:spacing w:line="600" w:lineRule="exact"/>
        <w:jc w:val="left"/>
        <w:rPr>
          <w:rFonts w:ascii="Times New Roman" w:hAnsi="Times New Roman" w:eastAsia="方正小标宋简体"/>
          <w:bCs/>
          <w:sz w:val="36"/>
        </w:rPr>
      </w:pPr>
      <w:bookmarkStart w:id="3" w:name="_GoBack"/>
      <w:bookmarkStart w:id="0" w:name="_Hlk146012110"/>
      <w:r>
        <w:rPr>
          <w:rFonts w:hint="eastAsia" w:ascii="Times New Roman" w:hAnsi="Times New Roman" w:eastAsia="黑体" w:cs="黑体"/>
          <w:bCs/>
          <w:sz w:val="32"/>
          <w:szCs w:val="32"/>
        </w:rPr>
        <w:t>附件1</w:t>
      </w:r>
    </w:p>
    <w:p w14:paraId="5A30EC84">
      <w:pPr>
        <w:adjustRightInd w:val="0"/>
        <w:snapToGrid w:val="0"/>
        <w:spacing w:line="600" w:lineRule="exact"/>
        <w:jc w:val="center"/>
        <w:rPr>
          <w:rFonts w:ascii="Times New Roman" w:hAnsi="Times New Roman" w:eastAsia="方正小标宋简体" w:cs="方正小标宋简体"/>
          <w:bCs/>
          <w:sz w:val="40"/>
          <w:szCs w:val="32"/>
        </w:rPr>
      </w:pPr>
    </w:p>
    <w:p w14:paraId="40B7959E">
      <w:pPr>
        <w:adjustRightInd w:val="0"/>
        <w:snapToGrid w:val="0"/>
        <w:spacing w:line="60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第八届全国科学实验展演汇演活动</w:t>
      </w:r>
    </w:p>
    <w:p w14:paraId="12AED9F2">
      <w:pPr>
        <w:adjustRightInd w:val="0"/>
        <w:snapToGrid w:val="0"/>
        <w:spacing w:line="60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内蒙古选拔赛实施方案</w:t>
      </w:r>
      <w:bookmarkEnd w:id="0"/>
    </w:p>
    <w:p w14:paraId="635E428F">
      <w:pPr>
        <w:adjustRightInd w:val="0"/>
        <w:snapToGrid w:val="0"/>
        <w:spacing w:line="600" w:lineRule="exact"/>
        <w:jc w:val="center"/>
        <w:rPr>
          <w:rFonts w:ascii="Times New Roman" w:hAnsi="Times New Roman" w:eastAsia="方正小标宋简体" w:cs="方正小标宋简体"/>
          <w:bCs/>
          <w:sz w:val="40"/>
          <w:szCs w:val="32"/>
        </w:rPr>
      </w:pPr>
    </w:p>
    <w:p w14:paraId="308EC8E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黑体" w:cs="黑体"/>
          <w:sz w:val="32"/>
          <w:szCs w:val="32"/>
        </w:rPr>
        <w:t>一、活动主题</w:t>
      </w:r>
    </w:p>
    <w:p w14:paraId="44663110">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“奋进十五五 科技谱新篇”</w:t>
      </w:r>
    </w:p>
    <w:p w14:paraId="0D5F4647">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二、选拔赛内容</w:t>
      </w:r>
    </w:p>
    <w:p w14:paraId="042B7CA1">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选拔赛分为半决赛，总决赛。</w:t>
      </w:r>
    </w:p>
    <w:p w14:paraId="44522E72">
      <w:pPr>
        <w:adjustRightInd w:val="0"/>
        <w:snapToGrid w:val="0"/>
        <w:spacing w:line="60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（一）半决赛</w:t>
      </w:r>
    </w:p>
    <w:p w14:paraId="6AD400F7">
      <w:pPr>
        <w:autoSpaceDE w:val="0"/>
        <w:spacing w:line="600" w:lineRule="exact"/>
        <w:ind w:firstLine="640" w:firstLineChars="200"/>
        <w:rPr>
          <w:rFonts w:ascii="Times New Roman" w:hAnsi="Times New Roman" w:eastAsia="仿宋_GB2312" w:cs="仿宋_GB2312"/>
          <w:color w:val="000000" w:themeColor="text1"/>
          <w:kern w:val="0"/>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bidi="ar"/>
          <w14:textFill>
            <w14:solidFill>
              <w14:schemeClr w14:val="tx1"/>
            </w14:solidFill>
          </w14:textFill>
        </w:rPr>
        <w:t>1.比赛内容为自选实验和科技文化知识测试。</w:t>
      </w:r>
    </w:p>
    <w:p w14:paraId="697D555A">
      <w:pPr>
        <w:spacing w:line="600" w:lineRule="exact"/>
        <w:ind w:firstLine="640" w:firstLineChars="200"/>
        <w:rPr>
          <w:rFonts w:ascii="Times New Roman" w:hAnsi="Times New Roman" w:eastAsia="仿宋_GB2312" w:cs="仿宋_GB2312"/>
          <w:color w:val="000000" w:themeColor="text1"/>
          <w:kern w:val="0"/>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（1）自选实验限定在物理、化学、生物等自然学科和工程技术学科，内容由代表队自行确定，</w:t>
      </w:r>
      <w:r>
        <w:rPr>
          <w:rFonts w:hint="eastAsia" w:ascii="Times New Roman" w:hAnsi="Times New Roman" w:eastAsia="仿宋_GB2312" w:cs="仿宋_GB2312"/>
          <w:color w:val="000000" w:themeColor="text1"/>
          <w:kern w:val="0"/>
          <w:sz w:val="32"/>
          <w:szCs w:val="32"/>
          <w:shd w:val="clear" w:color="auto" w:fill="FFFFFF"/>
          <w:lang w:bidi="ar"/>
          <w14:textFill>
            <w14:solidFill>
              <w14:schemeClr w14:val="tx1"/>
            </w14:solidFill>
          </w14:textFill>
        </w:rPr>
        <w:t>鼓励展示能够体现“从0到1”原创性突破、解决“卡脖子”技术难题或具有重大产业化前景的实验项目。</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形式不限，演示时间限定6分钟，所需器材、材料由代表队自行准备（严禁使用国家管控危险品及客运禁限携带物品进行展演。）。</w:t>
      </w:r>
      <w:r>
        <w:rPr>
          <w:rFonts w:hint="eastAsia" w:ascii="Times New Roman" w:hAnsi="Times New Roman" w:eastAsia="仿宋_GB2312" w:cs="仿宋_GB2312"/>
          <w:color w:val="000000" w:themeColor="text1"/>
          <w:kern w:val="0"/>
          <w:sz w:val="32"/>
          <w:szCs w:val="32"/>
          <w:shd w:val="clear" w:color="auto" w:fill="FFFFFF"/>
          <w:lang w:bidi="ar"/>
          <w14:textFill>
            <w14:solidFill>
              <w14:schemeClr w14:val="tx1"/>
            </w14:solidFill>
          </w14:textFill>
        </w:rPr>
        <w:t>实验内容须符合国家法律法规和科技伦理要求。</w:t>
      </w:r>
    </w:p>
    <w:p w14:paraId="19742800">
      <w:pPr>
        <w:autoSpaceDE w:val="0"/>
        <w:spacing w:line="600" w:lineRule="exact"/>
        <w:ind w:firstLine="640" w:firstLineChars="200"/>
        <w:rPr>
          <w:rFonts w:ascii="Times New Roman" w:hAnsi="Times New Roman"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bidi="ar"/>
          <w14:textFill>
            <w14:solidFill>
              <w14:schemeClr w14:val="tx1"/>
            </w14:solidFill>
          </w14:textFill>
        </w:rPr>
        <w:t>（2）设置“科学文化知识测试”环节，采用答错扣分、答对不加分的计分规则。</w:t>
      </w:r>
    </w:p>
    <w:p w14:paraId="7103641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2.按抽签顺序依次进行自选实验展演及科技文化知识测试。现场将设5位专家评委和现场监督组。专家评委对代表队的表现进行打分，根据评委打分和知识问答得分确定代表队成绩。</w:t>
      </w:r>
    </w:p>
    <w:p w14:paraId="2BB34B47">
      <w:pPr>
        <w:adjustRightInd w:val="0"/>
        <w:snapToGrid w:val="0"/>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楷体_GB2312" w:cs="楷体_GB2312"/>
          <w:b/>
          <w:bCs/>
          <w:sz w:val="32"/>
          <w:szCs w:val="32"/>
        </w:rPr>
        <w:t>（二）总决赛</w:t>
      </w:r>
    </w:p>
    <w:p w14:paraId="3F33F05B">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1.比赛内容为自选实验和评委问答。</w:t>
      </w:r>
    </w:p>
    <w:p w14:paraId="4F369FF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（1）自选实验展演</w:t>
      </w:r>
    </w:p>
    <w:p w14:paraId="26EF436D">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参考半决赛内容，可以在总决赛进行微调。</w:t>
      </w:r>
    </w:p>
    <w:p w14:paraId="2B80AED4">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（2）评委问答</w:t>
      </w:r>
    </w:p>
    <w:p w14:paraId="5B723EC8">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评委问答环节时间为2分钟，评委就代表队的自选实验、相关领域的科学素养、以及对国家战略和产业发展的理解进行提问，主要考核代表队的综合科学素养、战略视野和随机应变能力。</w:t>
      </w:r>
    </w:p>
    <w:p w14:paraId="331D5F6D">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2.按抽签顺序依次进行自选实验展演及评委问答。现场将设7位专家评委和现场监督组。专家评委对代表队的自选试验和问答内容进行打分，根据得分确定代表队成绩。</w:t>
      </w:r>
    </w:p>
    <w:p w14:paraId="5AE26236">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三、活动安排</w:t>
      </w:r>
    </w:p>
    <w:p w14:paraId="25659C4B">
      <w:pPr>
        <w:adjustRightInd w:val="0"/>
        <w:snapToGrid w:val="0"/>
        <w:spacing w:line="60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（一）领队、代表队会议</w:t>
      </w:r>
    </w:p>
    <w:p w14:paraId="1F9DED59">
      <w:pPr>
        <w:spacing w:line="600" w:lineRule="exact"/>
        <w:ind w:firstLine="640" w:firstLineChars="200"/>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时间：2026年8月21日下午17∶00</w:t>
      </w:r>
    </w:p>
    <w:p w14:paraId="5186B074">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地点：鄂尔多斯市康巴什区万达锦华酒店一楼会议厅；鄂尔多斯市工人文化宫一楼报告厅。</w:t>
      </w:r>
    </w:p>
    <w:p w14:paraId="02E6CDEF">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体领队及代表队参加，明确规则、评分标准及具体安排等；各代表队按照报名情况抽签决定展演顺序。抽签分两轮进行，第一轮先抽取抽签顺序号，第二轮将按抽签顺序号抽取展演顺序。半决赛场地于报到当日10:00-19:00开放，各代表队自行安排前往展演汇演场地彩排，可以提前将实验器材、道具等搬运至展演场地。</w:t>
      </w:r>
    </w:p>
    <w:p w14:paraId="205177A8">
      <w:pPr>
        <w:adjustRightInd w:val="0"/>
        <w:snapToGrid w:val="0"/>
        <w:spacing w:line="60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（二）展演汇演</w:t>
      </w:r>
    </w:p>
    <w:p w14:paraId="4C12685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1.半决赛（分2组，抽签定场地）</w:t>
      </w:r>
    </w:p>
    <w:p w14:paraId="4D355968">
      <w:pPr>
        <w:adjustRightInd w:val="0"/>
        <w:snapToGrid w:val="0"/>
        <w:spacing w:line="600" w:lineRule="exact"/>
        <w:ind w:firstLine="640" w:firstLineChars="200"/>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时间：2026年8月22日08∶00-18∶00</w:t>
      </w:r>
    </w:p>
    <w:p w14:paraId="612FEA12">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地点：鄂尔多斯市康巴什区万达锦华酒店一楼会议厅；</w:t>
      </w:r>
    </w:p>
    <w:p w14:paraId="54F9199C">
      <w:pPr>
        <w:spacing w:line="600" w:lineRule="exact"/>
        <w:ind w:firstLine="1600" w:firstLineChars="5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鄂尔多斯市工人文化宫一楼报告厅</w:t>
      </w:r>
    </w:p>
    <w:p w14:paraId="7FE0C67D">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2.总决赛：</w:t>
      </w:r>
    </w:p>
    <w:p w14:paraId="7B32F26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时间：2026年8月23日14:30-18∶00</w:t>
      </w:r>
    </w:p>
    <w:p w14:paraId="27CCB452">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地点：鄂尔多斯市工人文化宫一楼报告厅</w:t>
      </w:r>
    </w:p>
    <w:p w14:paraId="7F392A9E">
      <w:pPr>
        <w:adjustRightInd w:val="0"/>
        <w:snapToGrid w:val="0"/>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四、评审专家</w:t>
      </w:r>
    </w:p>
    <w:p w14:paraId="37E5FB44">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评审专家由自治区科技厅邀请。为保证活动的公平、公正、公开，活动将成立监督组对展演汇演活动进行监督。</w:t>
      </w:r>
    </w:p>
    <w:p w14:paraId="21561352">
      <w:pPr>
        <w:adjustRightInd w:val="0"/>
        <w:snapToGrid w:val="0"/>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五、展演汇演评比规则</w:t>
      </w:r>
    </w:p>
    <w:p w14:paraId="0A8039B7">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分100分，现场共有5名专家，专家在前8个代表队展示结束后进行专家会议讨论，第9个代表队开始进行独立打分。代表队得分为现场评委去掉最高分和最低分后的平均得分，评分保留到小数点后两位，超时由计分员进行扣分，扣分直接在计算得到的平均得分中扣除，并作为代表队的总得分。</w:t>
      </w:r>
    </w:p>
    <w:p w14:paraId="46C9C8CF">
      <w:pPr>
        <w:adjustRightInd w:val="0"/>
        <w:snapToGrid w:val="0"/>
        <w:spacing w:line="60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（一）半决赛</w:t>
      </w:r>
    </w:p>
    <w:p w14:paraId="700E226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1.自选实验（100分）</w:t>
      </w:r>
    </w:p>
    <w:p w14:paraId="4F831D65">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评委分别从实验内容、演示效果、战略引领与创新价值、整体形象等方面进行评分，实验演示限时6分钟。</w:t>
      </w:r>
    </w:p>
    <w:p w14:paraId="15DE69C3">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（1）实验内容（50分）</w:t>
      </w:r>
    </w:p>
    <w:p w14:paraId="2EEFF2EF">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科学严谨，主题鲜明，通俗易懂，创意新颖。</w:t>
      </w:r>
    </w:p>
    <w:p w14:paraId="38D8F7E6">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（2）演示效果（30分）</w:t>
      </w:r>
    </w:p>
    <w:p w14:paraId="3420D70D">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动作标准，快速准确，简单易学，互动性强。</w:t>
      </w:r>
    </w:p>
    <w:p w14:paraId="491C94F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（3）战略引领与创新价值（10分）</w:t>
      </w:r>
    </w:p>
    <w:p w14:paraId="29DDAE0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战略契合度（5分）：实验是否精准对标国家战略需求，是否属于“卡脖子”技术攻关、前沿探索或产业升级关键环节。</w:t>
      </w:r>
    </w:p>
    <w:p w14:paraId="5EE09A06">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创新性与应用前景（5分）：实验是否体现原创性思想，是否具有明确的产业化或社会应用潜力。</w:t>
      </w:r>
    </w:p>
    <w:p w14:paraId="70BFC5A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（4）整体形象（10分）</w:t>
      </w:r>
    </w:p>
    <w:p w14:paraId="3DACDF7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配合流畅，表述清晰；举止大方，自然得体。</w:t>
      </w:r>
    </w:p>
    <w:p w14:paraId="1AC58915">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2.代表队出场时可播放20秒自我介绍视频。该环节不作评分，视频由代表队准备。视频统一用高清的AVI、MP4或MOV格式；提供的PPT（可配有背景音乐）须为OFFICE 2016（或以上）通用版本，文件大小不超过50M，PPT中若插入视频请使用MP4格式。视频及PPT均为16:9横幅比例。</w:t>
      </w:r>
    </w:p>
    <w:p w14:paraId="309D1C0A">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设置“科学文化知识测试”环节，采用答错扣分、答对不加分的计分规则。由代表队随即从题库中抽取2道题目进行测试，回答正确不扣分，未答、超时或答错由计分员进行扣分，扣分直接在计算得到的评委平均得分中扣除，扣除后得分作为代表队的总得分。</w:t>
      </w:r>
    </w:p>
    <w:p w14:paraId="132E0E15">
      <w:pPr>
        <w:spacing w:line="60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（二）总决赛</w:t>
      </w:r>
    </w:p>
    <w:p w14:paraId="4C775E4C">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1.自选实验（80分）</w:t>
      </w:r>
    </w:p>
    <w:p w14:paraId="077EBDC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（1）实验内容（40分）</w:t>
      </w:r>
    </w:p>
    <w:p w14:paraId="08FA385D">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科学严谨，主题鲜明，通俗易懂，创意新颖。</w:t>
      </w:r>
    </w:p>
    <w:p w14:paraId="10C4397F">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（2）演示效果（20分）</w:t>
      </w:r>
    </w:p>
    <w:p w14:paraId="3F5A648C">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动作标准，快速准确，简单易学，互动性强。</w:t>
      </w:r>
    </w:p>
    <w:p w14:paraId="516DFC6F">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（3）战略引领与创新价值（10分）</w:t>
      </w:r>
    </w:p>
    <w:p w14:paraId="5E95FA4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战略契合度（5分）：实验是否精准对标国家战略需求，是否属于“卡脖子”技术攻关、前沿探索或产业升级关键环节。</w:t>
      </w:r>
    </w:p>
    <w:p w14:paraId="01E082E1">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创新性与应用前景（5分）：实验是否体现原创性思想，是否具有明确的产业化或社会应用潜力。</w:t>
      </w:r>
    </w:p>
    <w:p w14:paraId="7D81B6D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（4）整体形象（10分）</w:t>
      </w:r>
    </w:p>
    <w:p w14:paraId="40CEF669">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配合流畅，表述清晰；举止大方，自然得体。</w:t>
      </w:r>
    </w:p>
    <w:p w14:paraId="1F7AFC25">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2.评委问答（20分）</w:t>
      </w:r>
    </w:p>
    <w:p w14:paraId="37095D00">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评委就代表队的自选实验或科学素质进行提问并打分，问题由评委随机提出，限时2分钟，超时10秒后终止。</w:t>
      </w:r>
    </w:p>
    <w:p w14:paraId="1075DC8B">
      <w:pPr>
        <w:adjustRightInd w:val="0"/>
        <w:snapToGrid w:val="0"/>
        <w:spacing w:line="60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（三）计分规则</w:t>
      </w:r>
    </w:p>
    <w:p w14:paraId="5A61CB3C">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1.展演限时6分钟。超时10秒以内扣0.5分（含10秒），超时10秒以上到15秒扣1分（含15秒），超时15秒后扣1分并终止实验；</w:t>
      </w:r>
    </w:p>
    <w:p w14:paraId="5981A2CC">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2.“科学文化知识测试”环节测试两题，每题答题时间限时10秒，每题分值1分，未答、超时或答错扣分，答对不加分。</w:t>
      </w:r>
    </w:p>
    <w:p w14:paraId="6388CE0C">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3.评委问答限时2分钟，超时10秒后终止作答。</w:t>
      </w:r>
    </w:p>
    <w:p w14:paraId="1740AA58">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4.“科学文化知识测试”环节未答、超时或答错由计分员进行扣分，扣分直接在计算得到的平均得分中扣除，并作为代表队的总得分。评委问答环节得分包含在评委打分中，不单独进行打分。</w:t>
      </w:r>
    </w:p>
    <w:p w14:paraId="25AED327">
      <w:pPr>
        <w:adjustRightInd w:val="0"/>
        <w:snapToGrid w:val="0"/>
        <w:spacing w:line="60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（四）补充说明</w:t>
      </w:r>
    </w:p>
    <w:p w14:paraId="330E2CC1">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若遇代表队总分数相同则按评委的第二个最高分高低决定名次，若评委的第二个最高分相同则按第三个最高分高低决定名次，以此类推；若遇评委具体打分均相同，则在监督组的监督下抽签决定名次。</w:t>
      </w:r>
    </w:p>
    <w:p w14:paraId="7BF0F433">
      <w:pPr>
        <w:adjustRightInd w:val="0"/>
        <w:snapToGrid w:val="0"/>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六、奖项设置</w:t>
      </w:r>
    </w:p>
    <w:p w14:paraId="6CCD4489">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1.特等奖3名</w:t>
      </w:r>
    </w:p>
    <w:p w14:paraId="070C1985">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总决赛选出的前三名代表队将获得第八届全国科学实验展演汇演活动内蒙古选拔赛特等奖。并代表自治区参加第八届全国科学实验展演汇演活动。</w:t>
      </w:r>
    </w:p>
    <w:p w14:paraId="231DFA50">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2.一等奖6名</w:t>
      </w:r>
    </w:p>
    <w:p w14:paraId="2B2619D9">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总决赛评选出的第4-9名代表队将获得第八届全国科学实验展演汇演活动内蒙古选拔赛一等奖，颁发荣誉证书。  </w:t>
      </w:r>
    </w:p>
    <w:p w14:paraId="23611BF9">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3.二等奖9名</w:t>
      </w:r>
    </w:p>
    <w:p w14:paraId="00EFDD4C">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总决赛评选出的第10-18名代表队将获得第八届全国科学实验展演汇演活动内蒙古选拔赛二等奖，颁发荣誉证书。</w:t>
      </w:r>
    </w:p>
    <w:p w14:paraId="5C79F7C3">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4.三等奖</w:t>
      </w:r>
    </w:p>
    <w:p w14:paraId="5FC6A73E">
      <w:pPr>
        <w:adjustRightInd w:val="0"/>
        <w:snapToGrid w:val="0"/>
        <w:spacing w:line="600" w:lineRule="exact"/>
        <w:ind w:firstLine="640" w:firstLineChars="200"/>
        <w:rPr>
          <w:rFonts w:ascii="Times New Roman" w:hAnsi="Times New Roman"/>
          <w:sz w:val="32"/>
          <w:szCs w:val="32"/>
        </w:rPr>
      </w:pPr>
      <w:r>
        <w:rPr>
          <w:rFonts w:hint="eastAsia" w:ascii="Times New Roman" w:hAnsi="Times New Roman" w:eastAsia="仿宋_GB2312"/>
          <w:sz w:val="32"/>
          <w:szCs w:val="32"/>
        </w:rPr>
        <w:t>进入选拔赛的其余代表队将获得第八届全国科学实验展演汇演活动内蒙古选拔赛三等奖，颁发荣誉证书。</w:t>
      </w:r>
    </w:p>
    <w:p w14:paraId="256C904E">
      <w:pPr>
        <w:adjustRightInd w:val="0"/>
        <w:snapToGrid w:val="0"/>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七、其他事项</w:t>
      </w:r>
    </w:p>
    <w:p w14:paraId="535DDE68">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（一）领队及选手的差旅费、住宿费自理，无需缴纳其他费用</w:t>
      </w:r>
      <w:bookmarkStart w:id="1" w:name="_Hlk146012027"/>
      <w:bookmarkStart w:id="2" w:name="_Hlk146012159"/>
      <w:r>
        <w:rPr>
          <w:rFonts w:hint="eastAsia" w:ascii="Times New Roman" w:hAnsi="Times New Roman" w:eastAsia="仿宋_GB2312"/>
          <w:sz w:val="32"/>
          <w:szCs w:val="32"/>
        </w:rPr>
        <w:t>。</w:t>
      </w:r>
    </w:p>
    <w:p w14:paraId="4F892767">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（二）推荐酒店。</w:t>
      </w:r>
      <w:r>
        <w:rPr>
          <w:rFonts w:hint="eastAsia" w:ascii="Times New Roman" w:hAnsi="Times New Roman" w:eastAsia="仿宋_GB2312" w:cs="仿宋_GB2312"/>
          <w:sz w:val="32"/>
          <w:szCs w:val="32"/>
        </w:rPr>
        <w:t>鄂尔多斯市康巴什区万达锦华酒店（电话：0477-5826666）；鄂尔多斯市康巴什区满世美悦酒店（电话：0477-3908888）；鄂尔多斯市康巴什区双满华瑞国际酒店（电话：0477-3832999）。主办方将根据实际报名人数情况，统筹分配协调附近酒店。</w:t>
      </w:r>
    </w:p>
    <w:p w14:paraId="113E2BC8">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（三）活动现场联系方式：韩文娟13947160119、姜瑞清15024984724、董鑫宇13354878574。</w:t>
      </w:r>
      <w:bookmarkEnd w:id="1"/>
      <w:bookmarkEnd w:id="2"/>
    </w:p>
    <w:bookmarkEnd w:id="3"/>
    <w:sectPr>
      <w:footerReference r:id="rId3" w:type="default"/>
      <w:pgSz w:w="11906" w:h="16839"/>
      <w:pgMar w:top="2109" w:right="1527" w:bottom="1950" w:left="1527" w:header="0" w:footer="136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enk Qagan Tig">
    <w:altName w:val="Times New Roman"/>
    <w:panose1 w:val="00000000000000000000"/>
    <w:charset w:val="00"/>
    <w:family w:val="auto"/>
    <w:pitch w:val="default"/>
    <w:sig w:usb0="00000000" w:usb1="00000000" w:usb2="00020012" w:usb3="00000000" w:csb0="00000003"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8C869">
    <w:pPr>
      <w:ind w:left="4850"/>
      <w:rPr>
        <w:rFonts w:ascii="Times New Roman" w:hAnsi="Times New Roman" w:eastAsia="Times New Roman" w:cs="Times New Roman"/>
        <w:sz w:val="18"/>
        <w:szCs w:val="18"/>
      </w:rPr>
    </w:pPr>
    <w:r>
      <w:rPr>
        <w:sz w:val="18"/>
        <w:lang w:bidi="ar-SA"/>
      </w:rPr>
      <mc:AlternateContent>
        <mc:Choice Requires="wps">
          <w:drawing>
            <wp:anchor distT="0" distB="0" distL="114300" distR="114300" simplePos="0" relativeHeight="251659264" behindDoc="0" locked="0" layoutInCell="1" allowOverlap="1">
              <wp:simplePos x="0" y="0"/>
              <wp:positionH relativeFrom="margin">
                <wp:posOffset>-53340</wp:posOffset>
              </wp:positionH>
              <wp:positionV relativeFrom="paragraph">
                <wp:posOffset>-187325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285F1">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- 7 -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2pt;margin-top:-14.75pt;height:144pt;width:144pt;mso-position-horizontal-relative:margin;mso-wrap-style:none;z-index:251659264;mso-width-relative:page;mso-height-relative:page;" filled="f" stroked="f" coordsize="21600,21600" o:gfxdata="UEsDBAoAAAAAAIdO4kAAAAAAAAAAAAAAAAAEAAAAZHJzL1BLAwQUAAAACACHTuJAijFrr9gAAAAK&#10;AQAADwAAAGRycy9kb3ducmV2LnhtbE2PTU/DMAyG70j8h8hI3LZ0ZR1daTqJiXJEYuWwY9Z4bSEf&#10;VZJ15d9jTnCyLT96/bjczUazCX0YnBWwWibA0LZODbYT8NHUixxYiNIqqZ1FAd8YYFfd3pSyUO5q&#10;33E6xI5RiA2FFNDHOBach7ZHI8PSjWhpd3beyEij77jy8krhRvM0STbcyMHShV6OuO+x/TpcjIB9&#10;3TR+wuD1EV/rh8+35zW+zELc362SJ2AR5/gHw68+qUNFTid3sSowLWCRr4mkmm4zYASkj9sNsBM1&#10;WZ4Br0r+/4XqB1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jFrr9gAAAAK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6B6285F1">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- 7 -</w:t>
                    </w:r>
                    <w:r>
                      <w:rPr>
                        <w:rFonts w:hint="eastAsia" w:asciiTheme="minorEastAsia" w:hAnsi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CA"/>
    <w:rsid w:val="000E2F0C"/>
    <w:rsid w:val="00255714"/>
    <w:rsid w:val="00A655CA"/>
    <w:rsid w:val="00A91AA1"/>
    <w:rsid w:val="068501A9"/>
    <w:rsid w:val="09EF796E"/>
    <w:rsid w:val="0B3644BE"/>
    <w:rsid w:val="0CB21B0D"/>
    <w:rsid w:val="11015212"/>
    <w:rsid w:val="110E5DC3"/>
    <w:rsid w:val="11EB4164"/>
    <w:rsid w:val="16343858"/>
    <w:rsid w:val="16A43F07"/>
    <w:rsid w:val="19EB12A3"/>
    <w:rsid w:val="19F82355"/>
    <w:rsid w:val="1B052B93"/>
    <w:rsid w:val="24E65D20"/>
    <w:rsid w:val="265E1DEE"/>
    <w:rsid w:val="2A6F6AFA"/>
    <w:rsid w:val="2C1B2BEC"/>
    <w:rsid w:val="2DCD5C42"/>
    <w:rsid w:val="2EFA26E8"/>
    <w:rsid w:val="34D90BAC"/>
    <w:rsid w:val="3F864DD5"/>
    <w:rsid w:val="42F65204"/>
    <w:rsid w:val="44F720A8"/>
    <w:rsid w:val="45567C87"/>
    <w:rsid w:val="4682621B"/>
    <w:rsid w:val="47AB4517"/>
    <w:rsid w:val="548C0D5D"/>
    <w:rsid w:val="561E5F22"/>
    <w:rsid w:val="56D8632A"/>
    <w:rsid w:val="578669C8"/>
    <w:rsid w:val="57FF1C66"/>
    <w:rsid w:val="58665B17"/>
    <w:rsid w:val="58E646BB"/>
    <w:rsid w:val="64195B98"/>
    <w:rsid w:val="64904BCB"/>
    <w:rsid w:val="66FF4698"/>
    <w:rsid w:val="67EBC54E"/>
    <w:rsid w:val="6C861107"/>
    <w:rsid w:val="751D1491"/>
    <w:rsid w:val="76843087"/>
    <w:rsid w:val="77EF0F6D"/>
    <w:rsid w:val="99F67FA8"/>
    <w:rsid w:val="B9B9B085"/>
    <w:rsid w:val="F7973AF3"/>
    <w:rsid w:val="F7E5F727"/>
    <w:rsid w:val="FB1EC529"/>
    <w:rsid w:val="FEBBF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Menk Qagan Tig" w:asciiTheme="minorHAnsi" w:hAnsiTheme="minorHAnsi" w:eastAsiaTheme="minorEastAsia"/>
      <w:kern w:val="2"/>
      <w:sz w:val="28"/>
      <w:szCs w:val="30"/>
      <w:lang w:val="en-US" w:eastAsia="zh-CN" w:bidi="mn-Mong-CN"/>
    </w:rPr>
  </w:style>
  <w:style w:type="paragraph" w:styleId="2">
    <w:name w:val="heading 9"/>
    <w:basedOn w:val="1"/>
    <w:next w:val="1"/>
    <w:qFormat/>
    <w:uiPriority w:val="0"/>
    <w:pPr>
      <w:keepNext/>
      <w:keepLines/>
      <w:spacing w:line="576" w:lineRule="exact"/>
      <w:outlineLvl w:val="8"/>
    </w:pPr>
    <w:rPr>
      <w:rFonts w:ascii="Times New Roman" w:hAnsi="Times New Roman" w:eastAsia="仿宋_GB2312"/>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26E5" w:themeColor="hyperlink"/>
      <w:u w:val="single"/>
      <w14:textFill>
        <w14:solidFill>
          <w14:schemeClr w14:val="hlink"/>
        </w14:solidFill>
      </w14:textFill>
    </w:rPr>
  </w:style>
  <w:style w:type="paragraph" w:customStyle="1" w:styleId="9">
    <w:name w:val="Table Text"/>
    <w:basedOn w:val="1"/>
    <w:semiHidden/>
    <w:qFormat/>
    <w:uiPriority w:val="0"/>
    <w:rPr>
      <w:rFonts w:ascii="Arial" w:hAnsi="Arial" w:eastAsia="Arial" w:cs="Arial"/>
      <w:sz w:val="21"/>
      <w:szCs w:val="21"/>
      <w:lang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426</Words>
  <Characters>2430</Characters>
  <Lines>20</Lines>
  <Paragraphs>5</Paragraphs>
  <TotalTime>0</TotalTime>
  <ScaleCrop>false</ScaleCrop>
  <LinksUpToDate>false</LinksUpToDate>
  <CharactersWithSpaces>2851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2026-07-16T09:55:00Z</dcterms:created>
  <dc:creator>联想</dc:creator>
  <cp:lastModifiedBy>admin</cp:lastModifiedBy>
  <cp:lastPrinted>2026-07-16T10:29:00Z</cp:lastPrinted>
  <dcterms:modified xsi:type="dcterms:W3CDTF">2026-07-20T10:08:36Z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eyJoZGlkIjoiY2YxODJhZWMwMGZkZWExNjQzY2ExOGJmYmE4NmI4MjYiLCJ1c2VySWQiOiI1ODE4NDc5NDUifQ==</vt:lpwstr>
  </property>
  <property fmtid="{D5CDD505-2E9C-101B-9397-08002B2CF9AE}" pid="4" name="ICV">
    <vt:lpwstr>72998329415B1D65AC32586A6B27C57C</vt:lpwstr>
  </property>
</Properties>
</file>